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76B51" w14:textId="62FBBBF2" w:rsidR="00C67076" w:rsidRPr="00CD4211" w:rsidRDefault="00C67076" w:rsidP="00F43B60">
      <w:pPr>
        <w:jc w:val="center"/>
        <w:rPr>
          <w:b/>
        </w:rPr>
      </w:pPr>
      <w:bookmarkStart w:id="0" w:name="OLE_LINK2"/>
      <w:bookmarkStart w:id="1" w:name="OLE_LINK3"/>
      <w:r w:rsidRPr="00CD4211">
        <w:rPr>
          <w:b/>
        </w:rPr>
        <w:t xml:space="preserve">CITY OF </w:t>
      </w:r>
      <w:r w:rsidR="0017340A" w:rsidRPr="00CD4211">
        <w:rPr>
          <w:b/>
        </w:rPr>
        <w:t>SUMNER</w:t>
      </w:r>
    </w:p>
    <w:bookmarkEnd w:id="0"/>
    <w:bookmarkEnd w:id="1"/>
    <w:p w14:paraId="62630150" w14:textId="177DE0D2" w:rsidR="00B65E97" w:rsidRPr="00CD4211" w:rsidRDefault="0024082F" w:rsidP="00F43B60">
      <w:pPr>
        <w:jc w:val="center"/>
        <w:rPr>
          <w:b/>
        </w:rPr>
      </w:pPr>
      <w:r>
        <w:rPr>
          <w:b/>
          <w:bCs/>
        </w:rPr>
        <w:t xml:space="preserve">REQUEST FOR QUALIFICATIONS FOR </w:t>
      </w:r>
      <w:r w:rsidR="00F332B8">
        <w:rPr>
          <w:b/>
          <w:bCs/>
        </w:rPr>
        <w:t xml:space="preserve">PROFESSIONAL SERVICES </w:t>
      </w:r>
      <w:r w:rsidR="00390428">
        <w:rPr>
          <w:b/>
          <w:bCs/>
        </w:rPr>
        <w:t>FOR STRUCTIURAL AND NON STRUCTURAL PLAN REVIEW</w:t>
      </w:r>
      <w:r w:rsidR="00CA5121">
        <w:rPr>
          <w:b/>
          <w:bCs/>
        </w:rPr>
        <w:br/>
      </w:r>
    </w:p>
    <w:p w14:paraId="0B36433A" w14:textId="049C4852" w:rsidR="005B4EA3" w:rsidRDefault="005B4EA3" w:rsidP="00CD5678">
      <w:pPr>
        <w:autoSpaceDE w:val="0"/>
        <w:autoSpaceDN w:val="0"/>
      </w:pPr>
      <w:r>
        <w:t xml:space="preserve">The City of Sumner solicits interest from consulting firms with expertise in </w:t>
      </w:r>
      <w:r w:rsidR="0060024E">
        <w:t xml:space="preserve">providing professional services in the areas of </w:t>
      </w:r>
      <w:r w:rsidR="005D7A34">
        <w:t xml:space="preserve">Structural and </w:t>
      </w:r>
      <w:r w:rsidR="009C6D55">
        <w:t>Non-Structural</w:t>
      </w:r>
      <w:r w:rsidR="005D7A34">
        <w:t xml:space="preserve"> Plan Review</w:t>
      </w:r>
      <w:r w:rsidR="009C6D55">
        <w:t xml:space="preserve">. </w:t>
      </w:r>
    </w:p>
    <w:p w14:paraId="190ED190" w14:textId="77777777" w:rsidR="00ED0E92" w:rsidRDefault="00ED0E92" w:rsidP="00CD5678">
      <w:pPr>
        <w:autoSpaceDE w:val="0"/>
        <w:autoSpaceDN w:val="0"/>
      </w:pPr>
    </w:p>
    <w:p w14:paraId="19D5B286" w14:textId="5DC443D4" w:rsidR="00ED0E92" w:rsidRDefault="00ED0E92" w:rsidP="00CD5678">
      <w:pPr>
        <w:autoSpaceDE w:val="0"/>
        <w:autoSpaceDN w:val="0"/>
      </w:pPr>
      <w:r w:rsidRPr="00ED0E92">
        <w:t>The City of Sumner Development Services utilizes consultants for structural and non-structural plan review for various types of building permit applications. Plan review services include, but are not limited to building, mechanical, plumbing, medical gas systems, fire systems (including Smoke Control), energy efficiency. Historically, the scope of projects commonly ranges from single family dwellings to six (6) -story commercial buildings and mix use. City zoning now permits high-rise buildings in some areas, so the consultant would be expected to perform structural and/or non-structural review for such projects. The City intends to potentially select and contract with more than one consultant for these services.</w:t>
      </w:r>
    </w:p>
    <w:p w14:paraId="3BBDCC1B" w14:textId="77777777" w:rsidR="005B4EA3" w:rsidRDefault="005B4EA3" w:rsidP="005B4EA3">
      <w:pPr>
        <w:autoSpaceDE w:val="0"/>
        <w:autoSpaceDN w:val="0"/>
      </w:pPr>
    </w:p>
    <w:p w14:paraId="7B4BFEF2" w14:textId="77777777" w:rsidR="005B4EA3" w:rsidRDefault="005B4EA3" w:rsidP="005B4EA3">
      <w:pPr>
        <w:autoSpaceDE w:val="0"/>
        <w:autoSpaceDN w:val="0"/>
      </w:pPr>
      <w:r>
        <w:t xml:space="preserve">The City of Sumner reserves the right to amend terms of this “Request for Qualifications” (RFQ), to circulate various addenda, or to withdraw the RFQ at any time, regardless of how much time and effort consultants have spent on their responses. </w:t>
      </w:r>
    </w:p>
    <w:p w14:paraId="2D8093A2" w14:textId="77777777" w:rsidR="005B4EA3" w:rsidRDefault="005B4EA3" w:rsidP="005B4EA3">
      <w:pPr>
        <w:autoSpaceDE w:val="0"/>
        <w:autoSpaceDN w:val="0"/>
      </w:pPr>
    </w:p>
    <w:p w14:paraId="38AC824C" w14:textId="6A779BBB" w:rsidR="005B4EA3" w:rsidRDefault="005B4EA3" w:rsidP="005B4EA3">
      <w:pPr>
        <w:autoSpaceDE w:val="0"/>
        <w:autoSpaceDN w:val="0"/>
        <w:adjustRightInd w:val="0"/>
      </w:pPr>
      <w:r w:rsidRPr="00A16DED">
        <w:t xml:space="preserve">The </w:t>
      </w:r>
      <w:r>
        <w:t xml:space="preserve">City of Sumner </w:t>
      </w:r>
      <w:r w:rsidRPr="00A16DED">
        <w:t xml:space="preserve">reserves the right to retain the services of </w:t>
      </w:r>
      <w:r>
        <w:t xml:space="preserve">responsive </w:t>
      </w:r>
      <w:r w:rsidRPr="00A16DED">
        <w:t>firm(s) for subsequent phases</w:t>
      </w:r>
      <w:r>
        <w:t xml:space="preserve"> </w:t>
      </w:r>
      <w:r w:rsidRPr="00A16DED">
        <w:t>associated with this project.</w:t>
      </w:r>
    </w:p>
    <w:p w14:paraId="48C29F58" w14:textId="77777777" w:rsidR="00296308" w:rsidRDefault="00296308" w:rsidP="00296308">
      <w:pPr>
        <w:autoSpaceDE w:val="0"/>
        <w:autoSpaceDN w:val="0"/>
      </w:pPr>
    </w:p>
    <w:p w14:paraId="5D0A2452" w14:textId="17E86049" w:rsidR="00296308" w:rsidRPr="00296308" w:rsidRDefault="00296308" w:rsidP="00296308">
      <w:pPr>
        <w:autoSpaceDE w:val="0"/>
        <w:autoSpaceDN w:val="0"/>
        <w:rPr>
          <w:b/>
          <w:bCs/>
          <w:u w:val="single"/>
        </w:rPr>
      </w:pPr>
      <w:r w:rsidRPr="00296308">
        <w:rPr>
          <w:b/>
          <w:bCs/>
          <w:u w:val="single"/>
        </w:rPr>
        <w:t>Additional Information</w:t>
      </w:r>
    </w:p>
    <w:p w14:paraId="4D0F6C49" w14:textId="5113EDEF" w:rsidR="005B4EA3" w:rsidRDefault="00296308" w:rsidP="00296308">
      <w:pPr>
        <w:autoSpaceDE w:val="0"/>
        <w:autoSpaceDN w:val="0"/>
      </w:pPr>
      <w:r>
        <w:t xml:space="preserve">Submittal requirements and additional information related to the Request for Proposal can be obtained from the City’s website www.sumnerwa.gov or by contacting </w:t>
      </w:r>
      <w:r w:rsidRPr="00296308">
        <w:t xml:space="preserve">Doug Beagle, Development Services Director, at </w:t>
      </w:r>
      <w:hyperlink r:id="rId11" w:history="1">
        <w:r w:rsidR="00485B49" w:rsidRPr="0057759F">
          <w:rPr>
            <w:rStyle w:val="Hyperlink"/>
          </w:rPr>
          <w:t>dbeagle@sumnerwa.gov</w:t>
        </w:r>
      </w:hyperlink>
      <w:r w:rsidR="00413437">
        <w:t xml:space="preserve">, </w:t>
      </w:r>
      <w:r w:rsidRPr="00296308">
        <w:t>253-299-5715</w:t>
      </w:r>
      <w:r>
        <w:t>.</w:t>
      </w:r>
    </w:p>
    <w:p w14:paraId="0124D4D7" w14:textId="77777777" w:rsidR="00A225C4" w:rsidRPr="00CE0B30" w:rsidRDefault="00A225C4" w:rsidP="00CE0B30">
      <w:pPr>
        <w:keepNext/>
        <w:spacing w:before="120"/>
        <w:rPr>
          <w:b/>
          <w:u w:val="single"/>
        </w:rPr>
      </w:pPr>
      <w:r w:rsidRPr="005A372E">
        <w:rPr>
          <w:b/>
          <w:u w:val="single"/>
        </w:rPr>
        <w:t>Submittal Deadline:</w:t>
      </w:r>
      <w:r w:rsidRPr="00CE0B30">
        <w:rPr>
          <w:b/>
          <w:u w:val="single"/>
        </w:rPr>
        <w:t xml:space="preserve">  </w:t>
      </w:r>
    </w:p>
    <w:p w14:paraId="1DF16DB0" w14:textId="5485F5BB" w:rsidR="008C58A1" w:rsidRDefault="00B26B30" w:rsidP="00296308">
      <w:pPr>
        <w:autoSpaceDE w:val="0"/>
        <w:autoSpaceDN w:val="0"/>
        <w:adjustRightInd w:val="0"/>
        <w:spacing w:after="120"/>
      </w:pPr>
      <w:r>
        <w:t>O</w:t>
      </w:r>
      <w:r w:rsidR="00A225C4">
        <w:t>ne (1) electronic copy</w:t>
      </w:r>
      <w:r w:rsidR="00A225C4" w:rsidRPr="00CD4211">
        <w:t xml:space="preserve"> of the </w:t>
      </w:r>
      <w:r w:rsidR="00DE22BE">
        <w:t xml:space="preserve">Request for Qualifications </w:t>
      </w:r>
      <w:r w:rsidR="00A225C4">
        <w:t xml:space="preserve">shall be delivered </w:t>
      </w:r>
      <w:r w:rsidR="00A225C4" w:rsidRPr="00CD4211">
        <w:t xml:space="preserve">by </w:t>
      </w:r>
      <w:r w:rsidR="00A225C4" w:rsidRPr="00CE0B30">
        <w:t xml:space="preserve">2:00 p.m. on </w:t>
      </w:r>
      <w:r w:rsidR="005F5B52">
        <w:t>March</w:t>
      </w:r>
      <w:r w:rsidR="009C6D55">
        <w:t xml:space="preserve"> </w:t>
      </w:r>
      <w:r w:rsidR="00B35B0D">
        <w:t>1</w:t>
      </w:r>
      <w:r w:rsidR="005F5B52">
        <w:t>7</w:t>
      </w:r>
      <w:r w:rsidR="00B35B0D" w:rsidRPr="00B35B0D">
        <w:rPr>
          <w:vertAlign w:val="superscript"/>
        </w:rPr>
        <w:t>th</w:t>
      </w:r>
      <w:r w:rsidR="00A225C4" w:rsidRPr="00CE0B30">
        <w:t xml:space="preserve">, </w:t>
      </w:r>
      <w:proofErr w:type="gramStart"/>
      <w:r w:rsidR="00A225C4" w:rsidRPr="00CE0B30">
        <w:t>20</w:t>
      </w:r>
      <w:r w:rsidR="0024175B" w:rsidRPr="00CE0B30">
        <w:t>2</w:t>
      </w:r>
      <w:r w:rsidR="00B35B0D">
        <w:t>5</w:t>
      </w:r>
      <w:proofErr w:type="gramEnd"/>
      <w:r w:rsidR="00A225C4" w:rsidRPr="00A54163">
        <w:t xml:space="preserve"> </w:t>
      </w:r>
      <w:r w:rsidR="00A225C4" w:rsidRPr="00CD4211">
        <w:t xml:space="preserve">to the attention of </w:t>
      </w:r>
      <w:r w:rsidR="005E36AF">
        <w:t xml:space="preserve">Doug Beagle, Development Services </w:t>
      </w:r>
      <w:r w:rsidR="00E551F7">
        <w:t>Director</w:t>
      </w:r>
      <w:r w:rsidR="00A225C4" w:rsidRPr="00CD4211">
        <w:t>, at the following address</w:t>
      </w:r>
      <w:r w:rsidR="00A225C4" w:rsidRPr="00933843">
        <w:t>:</w:t>
      </w:r>
      <w:r w:rsidR="00296308">
        <w:t xml:space="preserve"> </w:t>
      </w:r>
      <w:hyperlink r:id="rId12" w:history="1">
        <w:r w:rsidR="005E36AF" w:rsidRPr="00293FF5">
          <w:rPr>
            <w:rStyle w:val="Hyperlink"/>
          </w:rPr>
          <w:t>dbeagle@sumnerwa.gov</w:t>
        </w:r>
      </w:hyperlink>
      <w:r w:rsidR="005E36AF">
        <w:t xml:space="preserve"> </w:t>
      </w:r>
    </w:p>
    <w:p w14:paraId="2867529D" w14:textId="7221C260" w:rsidR="00A225C4" w:rsidRPr="00CD4211" w:rsidRDefault="00A225C4" w:rsidP="00CE0B30">
      <w:pPr>
        <w:autoSpaceDE w:val="0"/>
        <w:autoSpaceDN w:val="0"/>
        <w:adjustRightInd w:val="0"/>
        <w:spacing w:after="120"/>
      </w:pPr>
      <w:r w:rsidRPr="00CD4211">
        <w:t xml:space="preserve">Any proposal received after the specified date and time </w:t>
      </w:r>
      <w:r>
        <w:t xml:space="preserve">may </w:t>
      </w:r>
      <w:r w:rsidRPr="00CD4211">
        <w:t xml:space="preserve">be rejected and not receive any further consideration by the </w:t>
      </w:r>
      <w:proofErr w:type="gramStart"/>
      <w:r w:rsidRPr="00CD4211">
        <w:t>City</w:t>
      </w:r>
      <w:proofErr w:type="gramEnd"/>
      <w:r w:rsidRPr="00CD4211">
        <w:t xml:space="preserve">.  </w:t>
      </w:r>
    </w:p>
    <w:p w14:paraId="1ED909FC" w14:textId="77777777" w:rsidR="00CE0B30" w:rsidRDefault="00514486" w:rsidP="00CE0B30">
      <w:pPr>
        <w:keepNext/>
        <w:spacing w:before="120"/>
        <w:rPr>
          <w:b/>
          <w:u w:val="single"/>
        </w:rPr>
      </w:pPr>
      <w:r w:rsidRPr="00573DA3">
        <w:rPr>
          <w:b/>
          <w:u w:val="single"/>
        </w:rPr>
        <w:t>Proposal Contact Person:</w:t>
      </w:r>
    </w:p>
    <w:p w14:paraId="5683EB28" w14:textId="3BF0E6FD" w:rsidR="00777F81" w:rsidRDefault="00514486" w:rsidP="00CE0B30">
      <w:pPr>
        <w:autoSpaceDE w:val="0"/>
        <w:autoSpaceDN w:val="0"/>
        <w:adjustRightInd w:val="0"/>
        <w:spacing w:after="120"/>
      </w:pPr>
      <w:r w:rsidRPr="00CD4211">
        <w:t>All questions regarding this solicitation should</w:t>
      </w:r>
      <w:r w:rsidR="00771D3C" w:rsidRPr="00CD4211">
        <w:t xml:space="preserve"> be directed to </w:t>
      </w:r>
      <w:bookmarkStart w:id="2" w:name="_Hlk137802891"/>
      <w:r w:rsidR="005E36AF">
        <w:t>Doug Beagle</w:t>
      </w:r>
      <w:r w:rsidR="00B26B30" w:rsidRPr="00B26B30">
        <w:t>,</w:t>
      </w:r>
      <w:r w:rsidR="005E36AF">
        <w:t xml:space="preserve"> Development Services Director</w:t>
      </w:r>
      <w:r w:rsidR="00BC331E" w:rsidRPr="00CD4211">
        <w:t>,</w:t>
      </w:r>
      <w:r w:rsidR="00771D3C" w:rsidRPr="00CD4211">
        <w:t xml:space="preserve"> at </w:t>
      </w:r>
      <w:hyperlink r:id="rId13" w:history="1">
        <w:r w:rsidR="00E551F7" w:rsidRPr="00293FF5">
          <w:rPr>
            <w:rStyle w:val="Hyperlink"/>
          </w:rPr>
          <w:t>dbeagle@sumnerwa.gov</w:t>
        </w:r>
      </w:hyperlink>
      <w:r w:rsidR="00E551F7">
        <w:t xml:space="preserve">, </w:t>
      </w:r>
      <w:r w:rsidR="00B26B30">
        <w:t>253-299-57</w:t>
      </w:r>
      <w:r w:rsidR="00E551F7">
        <w:t>15</w:t>
      </w:r>
      <w:bookmarkEnd w:id="2"/>
    </w:p>
    <w:p w14:paraId="255F00C0" w14:textId="77777777" w:rsidR="00B2747C" w:rsidRPr="00F9261C" w:rsidRDefault="00B2747C" w:rsidP="00CE0B30">
      <w:pPr>
        <w:keepNext/>
        <w:spacing w:before="120"/>
        <w:rPr>
          <w:b/>
          <w:u w:val="single"/>
        </w:rPr>
      </w:pPr>
      <w:r w:rsidRPr="00F9261C">
        <w:rPr>
          <w:b/>
          <w:u w:val="single"/>
        </w:rPr>
        <w:t>Americans with Disabilities Act (ADA) Information</w:t>
      </w:r>
    </w:p>
    <w:p w14:paraId="48AC88F6" w14:textId="77852FA1" w:rsidR="00B2747C" w:rsidRDefault="00B2747C" w:rsidP="00CE0B30">
      <w:pPr>
        <w:autoSpaceDE w:val="0"/>
        <w:autoSpaceDN w:val="0"/>
        <w:adjustRightInd w:val="0"/>
        <w:spacing w:after="120"/>
      </w:pPr>
      <w:r w:rsidRPr="00F9261C">
        <w:t xml:space="preserve">This material can be made available in an alternate format by emailing </w:t>
      </w:r>
      <w:r w:rsidR="000104D5">
        <w:t>Doug Beagle</w:t>
      </w:r>
      <w:r w:rsidR="00B26B30" w:rsidRPr="00B26B30">
        <w:t xml:space="preserve">, </w:t>
      </w:r>
      <w:r w:rsidR="000104D5">
        <w:t>Development Services Director</w:t>
      </w:r>
      <w:r w:rsidR="00B26B30" w:rsidRPr="00B26B30">
        <w:t xml:space="preserve">, at </w:t>
      </w:r>
      <w:hyperlink r:id="rId14" w:history="1">
        <w:r w:rsidR="00413437" w:rsidRPr="0057759F">
          <w:rPr>
            <w:rStyle w:val="Hyperlink"/>
          </w:rPr>
          <w:t>dougb@sumnerwa.gov</w:t>
        </w:r>
      </w:hyperlink>
      <w:r w:rsidR="00B26B30" w:rsidRPr="00B26B30">
        <w:t>, 253-299-57</w:t>
      </w:r>
      <w:r w:rsidR="000104D5">
        <w:t>15</w:t>
      </w:r>
    </w:p>
    <w:p w14:paraId="1E0F1C96" w14:textId="77777777" w:rsidR="00B2747C" w:rsidRPr="00E70A2C" w:rsidRDefault="00B2747C" w:rsidP="00CE0B30">
      <w:pPr>
        <w:keepNext/>
        <w:spacing w:before="120"/>
        <w:rPr>
          <w:b/>
          <w:u w:val="single"/>
        </w:rPr>
      </w:pPr>
      <w:r w:rsidRPr="00E70A2C">
        <w:rPr>
          <w:b/>
          <w:u w:val="single"/>
        </w:rPr>
        <w:t>Title VI Statement</w:t>
      </w:r>
    </w:p>
    <w:p w14:paraId="7F2EE7E8" w14:textId="77777777" w:rsidR="00E70A2C" w:rsidRPr="00E70A2C" w:rsidRDefault="00E70A2C" w:rsidP="00E70A2C">
      <w:pPr>
        <w:jc w:val="both"/>
      </w:pPr>
      <w:r w:rsidRPr="00E70A2C">
        <w:t>The City of Sumner, in accordance with the provisions of Title VI of the Civil Rights</w:t>
      </w:r>
    </w:p>
    <w:p w14:paraId="4583BBFF" w14:textId="77777777" w:rsidR="00E70A2C" w:rsidRPr="00E70A2C" w:rsidRDefault="00E70A2C" w:rsidP="00E70A2C">
      <w:pPr>
        <w:jc w:val="both"/>
      </w:pPr>
      <w:r w:rsidRPr="00E70A2C">
        <w:t>Act of 1964 (78 Stat. 252,42 U.S.C. 2000d to 2000d-4) and the Regulations,</w:t>
      </w:r>
    </w:p>
    <w:p w14:paraId="69D00445" w14:textId="77777777" w:rsidR="00E70A2C" w:rsidRPr="00E70A2C" w:rsidRDefault="00E70A2C" w:rsidP="00E70A2C">
      <w:pPr>
        <w:jc w:val="both"/>
      </w:pPr>
      <w:r w:rsidRPr="00E70A2C">
        <w:t>hereby notifies all bidders that will affirmatively ensure that any contract entered</w:t>
      </w:r>
    </w:p>
    <w:p w14:paraId="6C40B4B7" w14:textId="77777777" w:rsidR="00E70A2C" w:rsidRPr="00E70A2C" w:rsidRDefault="00E70A2C" w:rsidP="00E70A2C">
      <w:pPr>
        <w:jc w:val="both"/>
      </w:pPr>
      <w:r w:rsidRPr="00E70A2C">
        <w:t>into pursuant to this advertisement, disadvantaged business enterprises will be</w:t>
      </w:r>
    </w:p>
    <w:p w14:paraId="0961AEAB" w14:textId="77777777" w:rsidR="00E70A2C" w:rsidRPr="00E70A2C" w:rsidRDefault="00E70A2C" w:rsidP="00E70A2C">
      <w:pPr>
        <w:jc w:val="both"/>
      </w:pPr>
      <w:r w:rsidRPr="00E70A2C">
        <w:t>afforded full and fair opportunity to submit bids in response to this invitation and</w:t>
      </w:r>
    </w:p>
    <w:p w14:paraId="0376960A" w14:textId="77777777" w:rsidR="00E70A2C" w:rsidRPr="00E70A2C" w:rsidRDefault="00E70A2C" w:rsidP="00E70A2C">
      <w:pPr>
        <w:jc w:val="both"/>
      </w:pPr>
      <w:r w:rsidRPr="00E70A2C">
        <w:lastRenderedPageBreak/>
        <w:t>will not be discriminated against on the grounds of race, color, or national origin in</w:t>
      </w:r>
    </w:p>
    <w:p w14:paraId="44C86A74" w14:textId="7766AEC8" w:rsidR="00B2747C" w:rsidRPr="00E70A2C" w:rsidRDefault="00E70A2C" w:rsidP="00E70A2C">
      <w:pPr>
        <w:autoSpaceDE w:val="0"/>
        <w:autoSpaceDN w:val="0"/>
        <w:adjustRightInd w:val="0"/>
        <w:spacing w:after="120"/>
      </w:pPr>
      <w:r w:rsidRPr="00E70A2C">
        <w:t>consideration for an award.</w:t>
      </w:r>
    </w:p>
    <w:p w14:paraId="69E3BE3F" w14:textId="77777777" w:rsidR="00E70A2C" w:rsidRPr="00E70A2C" w:rsidRDefault="00E70A2C" w:rsidP="00CE0B30">
      <w:pPr>
        <w:autoSpaceDE w:val="0"/>
        <w:autoSpaceDN w:val="0"/>
        <w:adjustRightInd w:val="0"/>
        <w:spacing w:after="120"/>
      </w:pPr>
    </w:p>
    <w:p w14:paraId="515DAA0D" w14:textId="77777777" w:rsidR="00B2747C" w:rsidRPr="00E70A2C" w:rsidRDefault="00B2747C" w:rsidP="00CE0B30">
      <w:pPr>
        <w:keepNext/>
        <w:spacing w:before="120"/>
        <w:rPr>
          <w:b/>
          <w:u w:val="single"/>
        </w:rPr>
      </w:pPr>
      <w:r w:rsidRPr="00E70A2C">
        <w:rPr>
          <w:b/>
          <w:u w:val="single"/>
        </w:rPr>
        <w:t>Dates of Publication:</w:t>
      </w:r>
    </w:p>
    <w:p w14:paraId="20E489F9" w14:textId="77777777" w:rsidR="00AB4C8F" w:rsidRPr="00E70A2C" w:rsidRDefault="00AB4C8F" w:rsidP="00AB4C8F">
      <w:r w:rsidRPr="00E70A2C">
        <w:t xml:space="preserve">Courier Herald:  </w:t>
      </w:r>
      <w:bookmarkStart w:id="3" w:name="_Hlk188449012"/>
      <w:r w:rsidRPr="00E70A2C">
        <w:t>February 20</w:t>
      </w:r>
      <w:r w:rsidRPr="00E70A2C">
        <w:rPr>
          <w:vertAlign w:val="superscript"/>
        </w:rPr>
        <w:t>th</w:t>
      </w:r>
      <w:r w:rsidRPr="00E70A2C">
        <w:t xml:space="preserve"> and February 27</w:t>
      </w:r>
      <w:r w:rsidRPr="00E70A2C">
        <w:rPr>
          <w:vertAlign w:val="superscript"/>
        </w:rPr>
        <w:t>th</w:t>
      </w:r>
      <w:r w:rsidRPr="00E70A2C">
        <w:t>, 2025</w:t>
      </w:r>
      <w:bookmarkEnd w:id="3"/>
    </w:p>
    <w:p w14:paraId="7A8DCE06" w14:textId="77777777" w:rsidR="00AB4C8F" w:rsidRPr="00E70A2C" w:rsidRDefault="00AB4C8F" w:rsidP="00AB4C8F">
      <w:r w:rsidRPr="00E70A2C">
        <w:t>Seattle Daily Journal of Commerce:  February 20</w:t>
      </w:r>
      <w:r w:rsidRPr="00E70A2C">
        <w:rPr>
          <w:vertAlign w:val="superscript"/>
        </w:rPr>
        <w:t>th</w:t>
      </w:r>
      <w:r w:rsidRPr="00E70A2C">
        <w:t xml:space="preserve"> and February 27</w:t>
      </w:r>
      <w:r w:rsidRPr="00E70A2C">
        <w:rPr>
          <w:vertAlign w:val="superscript"/>
        </w:rPr>
        <w:t>th</w:t>
      </w:r>
      <w:r w:rsidRPr="00E70A2C">
        <w:t>, 2025</w:t>
      </w:r>
    </w:p>
    <w:p w14:paraId="2690CCF4" w14:textId="1C137B78" w:rsidR="00616043" w:rsidRPr="00E70A2C" w:rsidRDefault="00616043" w:rsidP="00CE0B30">
      <w:pPr>
        <w:autoSpaceDE w:val="0"/>
        <w:autoSpaceDN w:val="0"/>
        <w:adjustRightInd w:val="0"/>
        <w:spacing w:after="120"/>
      </w:pPr>
    </w:p>
    <w:sectPr w:rsidR="00616043" w:rsidRPr="00E70A2C" w:rsidSect="007A0DC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080" w:left="1440" w:header="14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BE845" w14:textId="77777777" w:rsidR="00E45A22" w:rsidRDefault="00E45A22">
      <w:r>
        <w:separator/>
      </w:r>
    </w:p>
  </w:endnote>
  <w:endnote w:type="continuationSeparator" w:id="0">
    <w:p w14:paraId="14D3BAF2" w14:textId="77777777" w:rsidR="00E45A22" w:rsidRDefault="00E4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Georgia"/>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9663" w14:textId="77777777" w:rsidR="003C482F" w:rsidRDefault="003C4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F4380" w14:textId="77777777" w:rsidR="003C482F" w:rsidRDefault="003C4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A1C86" w14:textId="77777777" w:rsidR="003C482F" w:rsidRDefault="003C4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9BD98" w14:textId="77777777" w:rsidR="00E45A22" w:rsidRDefault="00E45A22">
      <w:r>
        <w:separator/>
      </w:r>
    </w:p>
  </w:footnote>
  <w:footnote w:type="continuationSeparator" w:id="0">
    <w:p w14:paraId="57EE3038" w14:textId="77777777" w:rsidR="00E45A22" w:rsidRDefault="00E4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0C61" w14:textId="77777777" w:rsidR="003C482F" w:rsidRDefault="003C4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4F5CD" w14:textId="12F7AFCF" w:rsidR="003C482F" w:rsidRDefault="003C4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17DE" w14:textId="77777777" w:rsidR="003C482F" w:rsidRDefault="003C4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04384"/>
    <w:multiLevelType w:val="hybridMultilevel"/>
    <w:tmpl w:val="EE3E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27E54"/>
    <w:multiLevelType w:val="hybridMultilevel"/>
    <w:tmpl w:val="60C4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D4558"/>
    <w:multiLevelType w:val="hybridMultilevel"/>
    <w:tmpl w:val="BC9EA2FC"/>
    <w:lvl w:ilvl="0" w:tplc="FFFFFFFF">
      <w:start w:val="1"/>
      <w:numFmt w:val="decimal"/>
      <w:lvlText w:val="%1."/>
      <w:lvlJc w:val="left"/>
      <w:pPr>
        <w:ind w:left="360" w:hanging="360"/>
      </w:pPr>
      <w:rPr>
        <w:rFonts w:ascii="Times New Roman" w:eastAsia="Times New Roman" w:hAnsi="Times New Roman" w:hint="default"/>
        <w:w w:val="99"/>
        <w:sz w:val="24"/>
        <w:szCs w:val="24"/>
      </w:rPr>
    </w:lvl>
    <w:lvl w:ilvl="1" w:tplc="FFFFFFFF">
      <w:start w:val="1"/>
      <w:numFmt w:val="lowerLetter"/>
      <w:lvlText w:val="%2."/>
      <w:lvlJc w:val="left"/>
      <w:pPr>
        <w:ind w:left="1040" w:hanging="360"/>
        <w:jc w:val="right"/>
      </w:pPr>
      <w:rPr>
        <w:rFonts w:ascii="Times New Roman" w:eastAsia="Times New Roman" w:hAnsi="Times New Roman" w:hint="default"/>
        <w:spacing w:val="-1"/>
        <w:w w:val="99"/>
        <w:sz w:val="24"/>
        <w:szCs w:val="24"/>
      </w:rPr>
    </w:lvl>
    <w:lvl w:ilvl="2" w:tplc="FFFFFFFF">
      <w:start w:val="1"/>
      <w:numFmt w:val="bullet"/>
      <w:lvlText w:val="•"/>
      <w:lvlJc w:val="left"/>
      <w:pPr>
        <w:ind w:left="1975" w:hanging="360"/>
      </w:pPr>
      <w:rPr>
        <w:rFonts w:hint="default"/>
      </w:rPr>
    </w:lvl>
    <w:lvl w:ilvl="3" w:tplc="FFFFFFFF">
      <w:start w:val="1"/>
      <w:numFmt w:val="bullet"/>
      <w:lvlText w:val="•"/>
      <w:lvlJc w:val="left"/>
      <w:pPr>
        <w:ind w:left="2911" w:hanging="360"/>
      </w:pPr>
      <w:rPr>
        <w:rFonts w:hint="default"/>
      </w:rPr>
    </w:lvl>
    <w:lvl w:ilvl="4" w:tplc="FFFFFFFF">
      <w:start w:val="1"/>
      <w:numFmt w:val="bullet"/>
      <w:lvlText w:val="•"/>
      <w:lvlJc w:val="left"/>
      <w:pPr>
        <w:ind w:left="3846" w:hanging="360"/>
      </w:pPr>
      <w:rPr>
        <w:rFonts w:hint="default"/>
      </w:rPr>
    </w:lvl>
    <w:lvl w:ilvl="5" w:tplc="FFFFFFFF">
      <w:start w:val="1"/>
      <w:numFmt w:val="bullet"/>
      <w:lvlText w:val="•"/>
      <w:lvlJc w:val="left"/>
      <w:pPr>
        <w:ind w:left="4782" w:hanging="360"/>
      </w:pPr>
      <w:rPr>
        <w:rFonts w:hint="default"/>
      </w:rPr>
    </w:lvl>
    <w:lvl w:ilvl="6" w:tplc="FFFFFFFF">
      <w:start w:val="1"/>
      <w:numFmt w:val="bullet"/>
      <w:lvlText w:val="•"/>
      <w:lvlJc w:val="left"/>
      <w:pPr>
        <w:ind w:left="5717" w:hanging="360"/>
      </w:pPr>
      <w:rPr>
        <w:rFonts w:hint="default"/>
      </w:rPr>
    </w:lvl>
    <w:lvl w:ilvl="7" w:tplc="FFFFFFFF">
      <w:start w:val="1"/>
      <w:numFmt w:val="bullet"/>
      <w:lvlText w:val="•"/>
      <w:lvlJc w:val="left"/>
      <w:pPr>
        <w:ind w:left="6653" w:hanging="360"/>
      </w:pPr>
      <w:rPr>
        <w:rFonts w:hint="default"/>
      </w:rPr>
    </w:lvl>
    <w:lvl w:ilvl="8" w:tplc="FFFFFFFF">
      <w:start w:val="1"/>
      <w:numFmt w:val="bullet"/>
      <w:lvlText w:val="•"/>
      <w:lvlJc w:val="left"/>
      <w:pPr>
        <w:ind w:left="7588" w:hanging="360"/>
      </w:pPr>
      <w:rPr>
        <w:rFonts w:hint="default"/>
      </w:rPr>
    </w:lvl>
  </w:abstractNum>
  <w:abstractNum w:abstractNumId="3" w15:restartNumberingAfterBreak="0">
    <w:nsid w:val="4D7B2642"/>
    <w:multiLevelType w:val="hybridMultilevel"/>
    <w:tmpl w:val="BC00F6EA"/>
    <w:lvl w:ilvl="0" w:tplc="FFFFFFFF">
      <w:start w:val="1"/>
      <w:numFmt w:val="decimal"/>
      <w:lvlText w:val="%1."/>
      <w:lvlJc w:val="left"/>
      <w:pPr>
        <w:ind w:left="360" w:hanging="360"/>
      </w:pPr>
      <w:rPr>
        <w:rFonts w:ascii="Times New Roman" w:eastAsia="Times New Roman" w:hAnsi="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F22A6"/>
    <w:multiLevelType w:val="hybridMultilevel"/>
    <w:tmpl w:val="BC9EA2FC"/>
    <w:lvl w:ilvl="0" w:tplc="3DC871C6">
      <w:start w:val="1"/>
      <w:numFmt w:val="decimal"/>
      <w:lvlText w:val="%1."/>
      <w:lvlJc w:val="left"/>
      <w:pPr>
        <w:ind w:left="540" w:hanging="360"/>
      </w:pPr>
      <w:rPr>
        <w:rFonts w:ascii="Times New Roman" w:eastAsia="Times New Roman" w:hAnsi="Times New Roman" w:hint="default"/>
        <w:w w:val="99"/>
        <w:sz w:val="24"/>
        <w:szCs w:val="24"/>
      </w:rPr>
    </w:lvl>
    <w:lvl w:ilvl="1" w:tplc="41829968">
      <w:start w:val="1"/>
      <w:numFmt w:val="lowerLetter"/>
      <w:lvlText w:val="%2."/>
      <w:lvlJc w:val="left"/>
      <w:pPr>
        <w:ind w:left="1220" w:hanging="360"/>
        <w:jc w:val="right"/>
      </w:pPr>
      <w:rPr>
        <w:rFonts w:ascii="Times New Roman" w:eastAsia="Times New Roman" w:hAnsi="Times New Roman" w:hint="default"/>
        <w:spacing w:val="-1"/>
        <w:w w:val="99"/>
        <w:sz w:val="24"/>
        <w:szCs w:val="24"/>
      </w:rPr>
    </w:lvl>
    <w:lvl w:ilvl="2" w:tplc="B874C91A">
      <w:start w:val="1"/>
      <w:numFmt w:val="bullet"/>
      <w:lvlText w:val="•"/>
      <w:lvlJc w:val="left"/>
      <w:pPr>
        <w:ind w:left="2155" w:hanging="360"/>
      </w:pPr>
      <w:rPr>
        <w:rFonts w:hint="default"/>
      </w:rPr>
    </w:lvl>
    <w:lvl w:ilvl="3" w:tplc="8A80C0CC">
      <w:start w:val="1"/>
      <w:numFmt w:val="bullet"/>
      <w:lvlText w:val="•"/>
      <w:lvlJc w:val="left"/>
      <w:pPr>
        <w:ind w:left="3091" w:hanging="360"/>
      </w:pPr>
      <w:rPr>
        <w:rFonts w:hint="default"/>
      </w:rPr>
    </w:lvl>
    <w:lvl w:ilvl="4" w:tplc="D366AB0C">
      <w:start w:val="1"/>
      <w:numFmt w:val="bullet"/>
      <w:lvlText w:val="•"/>
      <w:lvlJc w:val="left"/>
      <w:pPr>
        <w:ind w:left="4026" w:hanging="360"/>
      </w:pPr>
      <w:rPr>
        <w:rFonts w:hint="default"/>
      </w:rPr>
    </w:lvl>
    <w:lvl w:ilvl="5" w:tplc="6FAA5CDE">
      <w:start w:val="1"/>
      <w:numFmt w:val="bullet"/>
      <w:lvlText w:val="•"/>
      <w:lvlJc w:val="left"/>
      <w:pPr>
        <w:ind w:left="4962" w:hanging="360"/>
      </w:pPr>
      <w:rPr>
        <w:rFonts w:hint="default"/>
      </w:rPr>
    </w:lvl>
    <w:lvl w:ilvl="6" w:tplc="0D1A128A">
      <w:start w:val="1"/>
      <w:numFmt w:val="bullet"/>
      <w:lvlText w:val="•"/>
      <w:lvlJc w:val="left"/>
      <w:pPr>
        <w:ind w:left="5897" w:hanging="360"/>
      </w:pPr>
      <w:rPr>
        <w:rFonts w:hint="default"/>
      </w:rPr>
    </w:lvl>
    <w:lvl w:ilvl="7" w:tplc="7C38CEBE">
      <w:start w:val="1"/>
      <w:numFmt w:val="bullet"/>
      <w:lvlText w:val="•"/>
      <w:lvlJc w:val="left"/>
      <w:pPr>
        <w:ind w:left="6833" w:hanging="360"/>
      </w:pPr>
      <w:rPr>
        <w:rFonts w:hint="default"/>
      </w:rPr>
    </w:lvl>
    <w:lvl w:ilvl="8" w:tplc="0F300684">
      <w:start w:val="1"/>
      <w:numFmt w:val="bullet"/>
      <w:lvlText w:val="•"/>
      <w:lvlJc w:val="left"/>
      <w:pPr>
        <w:ind w:left="7768" w:hanging="360"/>
      </w:pPr>
      <w:rPr>
        <w:rFonts w:hint="default"/>
      </w:rPr>
    </w:lvl>
  </w:abstractNum>
  <w:num w:numId="1" w16cid:durableId="608128359">
    <w:abstractNumId w:val="0"/>
  </w:num>
  <w:num w:numId="2" w16cid:durableId="1649751100">
    <w:abstractNumId w:val="1"/>
  </w:num>
  <w:num w:numId="3" w16cid:durableId="1659990617">
    <w:abstractNumId w:val="4"/>
  </w:num>
  <w:num w:numId="4" w16cid:durableId="2016568978">
    <w:abstractNumId w:val="2"/>
  </w:num>
  <w:num w:numId="5" w16cid:durableId="19924217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61"/>
    <w:rsid w:val="00006157"/>
    <w:rsid w:val="000076CF"/>
    <w:rsid w:val="000104D5"/>
    <w:rsid w:val="00016CA0"/>
    <w:rsid w:val="00017682"/>
    <w:rsid w:val="0003400F"/>
    <w:rsid w:val="00047C59"/>
    <w:rsid w:val="000562BA"/>
    <w:rsid w:val="000573BC"/>
    <w:rsid w:val="00061F3D"/>
    <w:rsid w:val="00065CFA"/>
    <w:rsid w:val="00083570"/>
    <w:rsid w:val="00090268"/>
    <w:rsid w:val="000A6C8B"/>
    <w:rsid w:val="000B641D"/>
    <w:rsid w:val="000C4DF9"/>
    <w:rsid w:val="000D2840"/>
    <w:rsid w:val="000D63C3"/>
    <w:rsid w:val="000F603B"/>
    <w:rsid w:val="00102A01"/>
    <w:rsid w:val="00106685"/>
    <w:rsid w:val="00111C0C"/>
    <w:rsid w:val="00125746"/>
    <w:rsid w:val="001273F2"/>
    <w:rsid w:val="00137CDE"/>
    <w:rsid w:val="00147D9D"/>
    <w:rsid w:val="00161C97"/>
    <w:rsid w:val="00162AA8"/>
    <w:rsid w:val="001644CB"/>
    <w:rsid w:val="0017246B"/>
    <w:rsid w:val="0017340A"/>
    <w:rsid w:val="0017481E"/>
    <w:rsid w:val="001819F5"/>
    <w:rsid w:val="00194EED"/>
    <w:rsid w:val="00195CDE"/>
    <w:rsid w:val="001A213F"/>
    <w:rsid w:val="001A5BAB"/>
    <w:rsid w:val="001B21F6"/>
    <w:rsid w:val="001C5A8D"/>
    <w:rsid w:val="001E0976"/>
    <w:rsid w:val="001F36F2"/>
    <w:rsid w:val="001F785C"/>
    <w:rsid w:val="002209B4"/>
    <w:rsid w:val="00222395"/>
    <w:rsid w:val="00236789"/>
    <w:rsid w:val="0024082F"/>
    <w:rsid w:val="0024175B"/>
    <w:rsid w:val="002648E2"/>
    <w:rsid w:val="00267DBC"/>
    <w:rsid w:val="00276784"/>
    <w:rsid w:val="00290508"/>
    <w:rsid w:val="0029249D"/>
    <w:rsid w:val="00296308"/>
    <w:rsid w:val="002A0B10"/>
    <w:rsid w:val="002B394B"/>
    <w:rsid w:val="002B3A3C"/>
    <w:rsid w:val="002C07CE"/>
    <w:rsid w:val="002D7166"/>
    <w:rsid w:val="002E6443"/>
    <w:rsid w:val="002F2910"/>
    <w:rsid w:val="00301C3F"/>
    <w:rsid w:val="0030213E"/>
    <w:rsid w:val="00315A88"/>
    <w:rsid w:val="00323663"/>
    <w:rsid w:val="003278A1"/>
    <w:rsid w:val="0033607F"/>
    <w:rsid w:val="00344BC6"/>
    <w:rsid w:val="00345FED"/>
    <w:rsid w:val="00350145"/>
    <w:rsid w:val="00355795"/>
    <w:rsid w:val="0036070F"/>
    <w:rsid w:val="00363B9C"/>
    <w:rsid w:val="00371BF3"/>
    <w:rsid w:val="00373A66"/>
    <w:rsid w:val="00384283"/>
    <w:rsid w:val="003876AE"/>
    <w:rsid w:val="00390428"/>
    <w:rsid w:val="00395737"/>
    <w:rsid w:val="0039759D"/>
    <w:rsid w:val="003B1CB2"/>
    <w:rsid w:val="003C482F"/>
    <w:rsid w:val="003F0118"/>
    <w:rsid w:val="003F23A9"/>
    <w:rsid w:val="004133F1"/>
    <w:rsid w:val="00413437"/>
    <w:rsid w:val="00425264"/>
    <w:rsid w:val="0042619E"/>
    <w:rsid w:val="004302EF"/>
    <w:rsid w:val="00440E14"/>
    <w:rsid w:val="00441DF4"/>
    <w:rsid w:val="004438E9"/>
    <w:rsid w:val="00452FDB"/>
    <w:rsid w:val="0046067C"/>
    <w:rsid w:val="004630A9"/>
    <w:rsid w:val="00481259"/>
    <w:rsid w:val="00485B49"/>
    <w:rsid w:val="004870A3"/>
    <w:rsid w:val="00493A46"/>
    <w:rsid w:val="004966D5"/>
    <w:rsid w:val="004A3FF2"/>
    <w:rsid w:val="004B0599"/>
    <w:rsid w:val="004B24BF"/>
    <w:rsid w:val="004B6399"/>
    <w:rsid w:val="004C6016"/>
    <w:rsid w:val="004E79CD"/>
    <w:rsid w:val="004E7CD9"/>
    <w:rsid w:val="004F05CB"/>
    <w:rsid w:val="004F634E"/>
    <w:rsid w:val="00507E1F"/>
    <w:rsid w:val="00514486"/>
    <w:rsid w:val="00526470"/>
    <w:rsid w:val="00531576"/>
    <w:rsid w:val="00533E28"/>
    <w:rsid w:val="0053601A"/>
    <w:rsid w:val="00555048"/>
    <w:rsid w:val="00555987"/>
    <w:rsid w:val="0056678A"/>
    <w:rsid w:val="00573DA3"/>
    <w:rsid w:val="005764A6"/>
    <w:rsid w:val="00576CC1"/>
    <w:rsid w:val="005779A2"/>
    <w:rsid w:val="00580DE0"/>
    <w:rsid w:val="005834AB"/>
    <w:rsid w:val="00587C35"/>
    <w:rsid w:val="005A0503"/>
    <w:rsid w:val="005A372E"/>
    <w:rsid w:val="005B0A75"/>
    <w:rsid w:val="005B0E0A"/>
    <w:rsid w:val="005B11D9"/>
    <w:rsid w:val="005B45ED"/>
    <w:rsid w:val="005B4EA3"/>
    <w:rsid w:val="005C335F"/>
    <w:rsid w:val="005D0A47"/>
    <w:rsid w:val="005D21EC"/>
    <w:rsid w:val="005D7A34"/>
    <w:rsid w:val="005E1BC7"/>
    <w:rsid w:val="005E36AF"/>
    <w:rsid w:val="005E4A39"/>
    <w:rsid w:val="005E7807"/>
    <w:rsid w:val="005F5B52"/>
    <w:rsid w:val="0060024E"/>
    <w:rsid w:val="006003CE"/>
    <w:rsid w:val="00611746"/>
    <w:rsid w:val="00616043"/>
    <w:rsid w:val="006249A0"/>
    <w:rsid w:val="00631CCA"/>
    <w:rsid w:val="00644FA4"/>
    <w:rsid w:val="00646C2A"/>
    <w:rsid w:val="006503ED"/>
    <w:rsid w:val="006662F4"/>
    <w:rsid w:val="00677ADF"/>
    <w:rsid w:val="00684391"/>
    <w:rsid w:val="0069435E"/>
    <w:rsid w:val="00694D5B"/>
    <w:rsid w:val="006A5B83"/>
    <w:rsid w:val="006B09DD"/>
    <w:rsid w:val="006C1430"/>
    <w:rsid w:val="006C6A6E"/>
    <w:rsid w:val="006D2354"/>
    <w:rsid w:val="006D5658"/>
    <w:rsid w:val="006E221B"/>
    <w:rsid w:val="006E40A4"/>
    <w:rsid w:val="006F091E"/>
    <w:rsid w:val="006F149A"/>
    <w:rsid w:val="006F322E"/>
    <w:rsid w:val="00702E12"/>
    <w:rsid w:val="00722704"/>
    <w:rsid w:val="00724DB8"/>
    <w:rsid w:val="00730710"/>
    <w:rsid w:val="007421A7"/>
    <w:rsid w:val="007423DA"/>
    <w:rsid w:val="00743038"/>
    <w:rsid w:val="007515DE"/>
    <w:rsid w:val="00751996"/>
    <w:rsid w:val="0075551E"/>
    <w:rsid w:val="00755DC3"/>
    <w:rsid w:val="00760F6C"/>
    <w:rsid w:val="00771D3C"/>
    <w:rsid w:val="007733E6"/>
    <w:rsid w:val="00777F81"/>
    <w:rsid w:val="007808F2"/>
    <w:rsid w:val="00782457"/>
    <w:rsid w:val="00792254"/>
    <w:rsid w:val="0079322A"/>
    <w:rsid w:val="007A0DC1"/>
    <w:rsid w:val="007A1991"/>
    <w:rsid w:val="007A4EA8"/>
    <w:rsid w:val="007A57F7"/>
    <w:rsid w:val="007A7920"/>
    <w:rsid w:val="007B3F8C"/>
    <w:rsid w:val="007C7C13"/>
    <w:rsid w:val="007E3C30"/>
    <w:rsid w:val="008107CC"/>
    <w:rsid w:val="00811923"/>
    <w:rsid w:val="00813480"/>
    <w:rsid w:val="008148AA"/>
    <w:rsid w:val="00814C43"/>
    <w:rsid w:val="00822496"/>
    <w:rsid w:val="00824500"/>
    <w:rsid w:val="008269C6"/>
    <w:rsid w:val="00827BE7"/>
    <w:rsid w:val="008433D7"/>
    <w:rsid w:val="00845C59"/>
    <w:rsid w:val="00851803"/>
    <w:rsid w:val="00855A49"/>
    <w:rsid w:val="00860EE3"/>
    <w:rsid w:val="00864A30"/>
    <w:rsid w:val="00865248"/>
    <w:rsid w:val="00865557"/>
    <w:rsid w:val="008705A9"/>
    <w:rsid w:val="008762CA"/>
    <w:rsid w:val="00893A63"/>
    <w:rsid w:val="008A2E61"/>
    <w:rsid w:val="008A437D"/>
    <w:rsid w:val="008C58A1"/>
    <w:rsid w:val="008C5F1F"/>
    <w:rsid w:val="008D766C"/>
    <w:rsid w:val="008F61DE"/>
    <w:rsid w:val="00912483"/>
    <w:rsid w:val="00912DA8"/>
    <w:rsid w:val="00920A0A"/>
    <w:rsid w:val="00933843"/>
    <w:rsid w:val="00935FF0"/>
    <w:rsid w:val="00940C01"/>
    <w:rsid w:val="00942955"/>
    <w:rsid w:val="0094530B"/>
    <w:rsid w:val="00945D03"/>
    <w:rsid w:val="00955970"/>
    <w:rsid w:val="0096034C"/>
    <w:rsid w:val="00970CF1"/>
    <w:rsid w:val="009920E6"/>
    <w:rsid w:val="009C6D55"/>
    <w:rsid w:val="009D34F7"/>
    <w:rsid w:val="009D769B"/>
    <w:rsid w:val="009E1C80"/>
    <w:rsid w:val="009E1CD8"/>
    <w:rsid w:val="00A0257A"/>
    <w:rsid w:val="00A02BA0"/>
    <w:rsid w:val="00A11BBA"/>
    <w:rsid w:val="00A16DED"/>
    <w:rsid w:val="00A225C4"/>
    <w:rsid w:val="00A3036C"/>
    <w:rsid w:val="00A32348"/>
    <w:rsid w:val="00A44634"/>
    <w:rsid w:val="00A44DE7"/>
    <w:rsid w:val="00A54163"/>
    <w:rsid w:val="00A607AD"/>
    <w:rsid w:val="00A736FE"/>
    <w:rsid w:val="00AA0186"/>
    <w:rsid w:val="00AA7420"/>
    <w:rsid w:val="00AA7C71"/>
    <w:rsid w:val="00AB4C8F"/>
    <w:rsid w:val="00AC5FB5"/>
    <w:rsid w:val="00AD52F4"/>
    <w:rsid w:val="00AF0796"/>
    <w:rsid w:val="00B12883"/>
    <w:rsid w:val="00B17F28"/>
    <w:rsid w:val="00B26B30"/>
    <w:rsid w:val="00B2747C"/>
    <w:rsid w:val="00B35B0D"/>
    <w:rsid w:val="00B4655C"/>
    <w:rsid w:val="00B65E97"/>
    <w:rsid w:val="00B74817"/>
    <w:rsid w:val="00B87CAF"/>
    <w:rsid w:val="00B95A47"/>
    <w:rsid w:val="00BB0238"/>
    <w:rsid w:val="00BB1636"/>
    <w:rsid w:val="00BB1917"/>
    <w:rsid w:val="00BB5635"/>
    <w:rsid w:val="00BB668D"/>
    <w:rsid w:val="00BB6C2B"/>
    <w:rsid w:val="00BC331E"/>
    <w:rsid w:val="00BE29A5"/>
    <w:rsid w:val="00BF7221"/>
    <w:rsid w:val="00C129BE"/>
    <w:rsid w:val="00C2207D"/>
    <w:rsid w:val="00C33B48"/>
    <w:rsid w:val="00C3649C"/>
    <w:rsid w:val="00C42BF0"/>
    <w:rsid w:val="00C55B2B"/>
    <w:rsid w:val="00C63F68"/>
    <w:rsid w:val="00C67076"/>
    <w:rsid w:val="00C8650F"/>
    <w:rsid w:val="00CA5121"/>
    <w:rsid w:val="00CD0148"/>
    <w:rsid w:val="00CD4211"/>
    <w:rsid w:val="00CD5678"/>
    <w:rsid w:val="00CD5859"/>
    <w:rsid w:val="00CE0B30"/>
    <w:rsid w:val="00D11D53"/>
    <w:rsid w:val="00D17FC1"/>
    <w:rsid w:val="00D2664A"/>
    <w:rsid w:val="00D36CAF"/>
    <w:rsid w:val="00D43881"/>
    <w:rsid w:val="00D46603"/>
    <w:rsid w:val="00D52EA3"/>
    <w:rsid w:val="00D65DF6"/>
    <w:rsid w:val="00D70687"/>
    <w:rsid w:val="00D81A59"/>
    <w:rsid w:val="00D84E8C"/>
    <w:rsid w:val="00DA7036"/>
    <w:rsid w:val="00DB456F"/>
    <w:rsid w:val="00DC06C2"/>
    <w:rsid w:val="00DC0E54"/>
    <w:rsid w:val="00DC695D"/>
    <w:rsid w:val="00DD4EB3"/>
    <w:rsid w:val="00DD6B3F"/>
    <w:rsid w:val="00DE22BE"/>
    <w:rsid w:val="00DE5C34"/>
    <w:rsid w:val="00DF055F"/>
    <w:rsid w:val="00DF48C1"/>
    <w:rsid w:val="00DF5819"/>
    <w:rsid w:val="00E03B8D"/>
    <w:rsid w:val="00E14A48"/>
    <w:rsid w:val="00E341FA"/>
    <w:rsid w:val="00E35587"/>
    <w:rsid w:val="00E45A22"/>
    <w:rsid w:val="00E551F7"/>
    <w:rsid w:val="00E70A2C"/>
    <w:rsid w:val="00E74495"/>
    <w:rsid w:val="00E800C1"/>
    <w:rsid w:val="00E8709E"/>
    <w:rsid w:val="00E87B1E"/>
    <w:rsid w:val="00E906B5"/>
    <w:rsid w:val="00E91710"/>
    <w:rsid w:val="00E921F6"/>
    <w:rsid w:val="00E94EFB"/>
    <w:rsid w:val="00EA0AAB"/>
    <w:rsid w:val="00EA31C9"/>
    <w:rsid w:val="00EB55D8"/>
    <w:rsid w:val="00EB7592"/>
    <w:rsid w:val="00EB7746"/>
    <w:rsid w:val="00EC5050"/>
    <w:rsid w:val="00ED0E92"/>
    <w:rsid w:val="00EE5544"/>
    <w:rsid w:val="00EE6432"/>
    <w:rsid w:val="00F02B63"/>
    <w:rsid w:val="00F0395A"/>
    <w:rsid w:val="00F11B39"/>
    <w:rsid w:val="00F122EC"/>
    <w:rsid w:val="00F12561"/>
    <w:rsid w:val="00F16E08"/>
    <w:rsid w:val="00F22B8B"/>
    <w:rsid w:val="00F332B8"/>
    <w:rsid w:val="00F34428"/>
    <w:rsid w:val="00F37D09"/>
    <w:rsid w:val="00F4146B"/>
    <w:rsid w:val="00F43B60"/>
    <w:rsid w:val="00F57DD3"/>
    <w:rsid w:val="00F66DFD"/>
    <w:rsid w:val="00F8722B"/>
    <w:rsid w:val="00F9033E"/>
    <w:rsid w:val="00F90697"/>
    <w:rsid w:val="00F90E70"/>
    <w:rsid w:val="00F90ECA"/>
    <w:rsid w:val="00F9261C"/>
    <w:rsid w:val="00F96A10"/>
    <w:rsid w:val="00FB6F2C"/>
    <w:rsid w:val="00FC55D6"/>
    <w:rsid w:val="00FC658B"/>
    <w:rsid w:val="00FE440A"/>
    <w:rsid w:val="00FF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36C5A"/>
  <w15:docId w15:val="{4DC318D8-0AE1-4AD8-9AF6-5C84C331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1A7"/>
    <w:rPr>
      <w:sz w:val="24"/>
      <w:szCs w:val="24"/>
    </w:rPr>
  </w:style>
  <w:style w:type="paragraph" w:styleId="Heading2">
    <w:name w:val="heading 2"/>
    <w:basedOn w:val="Normal"/>
    <w:next w:val="Normal"/>
    <w:qFormat/>
    <w:rsid w:val="00AA7C71"/>
    <w:pPr>
      <w:keepNext/>
      <w:outlineLvl w:val="1"/>
    </w:pPr>
    <w:rPr>
      <w:b/>
      <w:bCs/>
      <w:smallCaps/>
      <w:sz w:val="28"/>
    </w:rPr>
  </w:style>
  <w:style w:type="paragraph" w:styleId="Heading4">
    <w:name w:val="heading 4"/>
    <w:basedOn w:val="Normal"/>
    <w:next w:val="Normal"/>
    <w:qFormat/>
    <w:rsid w:val="00AA7C71"/>
    <w:pPr>
      <w:keepNext/>
      <w:outlineLvl w:val="3"/>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DE7"/>
    <w:pPr>
      <w:tabs>
        <w:tab w:val="center" w:pos="4320"/>
        <w:tab w:val="right" w:pos="8640"/>
      </w:tabs>
    </w:pPr>
  </w:style>
  <w:style w:type="paragraph" w:styleId="Footer">
    <w:name w:val="footer"/>
    <w:basedOn w:val="Normal"/>
    <w:rsid w:val="00A44DE7"/>
    <w:pPr>
      <w:tabs>
        <w:tab w:val="center" w:pos="4320"/>
        <w:tab w:val="right" w:pos="8640"/>
      </w:tabs>
    </w:pPr>
  </w:style>
  <w:style w:type="paragraph" w:styleId="BodyTextIndent">
    <w:name w:val="Body Text Indent"/>
    <w:basedOn w:val="Normal"/>
    <w:rsid w:val="00AA7C71"/>
    <w:pPr>
      <w:spacing w:after="120"/>
      <w:ind w:left="360"/>
    </w:pPr>
  </w:style>
  <w:style w:type="paragraph" w:styleId="BodyText">
    <w:name w:val="Body Text"/>
    <w:aliases w:val="bt,BT,Outline-1,Body text,bt1,bt2,SD-body,o,Test,vv,body text,Durham Body Text,Example,Body,Todd Text,Body Txt,Body Text draft,Body Text 1.1 Char Char,Body Text 1.1 Char Char Char Char Char Char Char Char Char Char Char Char Char Char Char"/>
    <w:basedOn w:val="Normal"/>
    <w:rsid w:val="00AA7C71"/>
    <w:pPr>
      <w:spacing w:before="120"/>
      <w:jc w:val="both"/>
    </w:pPr>
  </w:style>
  <w:style w:type="paragraph" w:styleId="BodyText2">
    <w:name w:val="Body Text 2"/>
    <w:basedOn w:val="Normal"/>
    <w:rsid w:val="00AA7C71"/>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both"/>
    </w:pPr>
    <w:rPr>
      <w:iCs/>
      <w:sz w:val="22"/>
    </w:rPr>
  </w:style>
  <w:style w:type="paragraph" w:customStyle="1" w:styleId="FCSText">
    <w:name w:val="FCS Text"/>
    <w:basedOn w:val="Normal"/>
    <w:rsid w:val="00AA7C71"/>
    <w:pPr>
      <w:spacing w:after="120"/>
      <w:ind w:right="-120"/>
    </w:pPr>
    <w:rPr>
      <w:rFonts w:ascii="Adobe Garamond Pro" w:hAnsi="Adobe Garamond Pro"/>
      <w:bCs/>
      <w:iCs/>
      <w:sz w:val="22"/>
      <w:szCs w:val="22"/>
    </w:rPr>
  </w:style>
  <w:style w:type="paragraph" w:styleId="ListParagraph">
    <w:name w:val="List Paragraph"/>
    <w:basedOn w:val="Normal"/>
    <w:uiPriority w:val="34"/>
    <w:qFormat/>
    <w:rsid w:val="005E1BC7"/>
    <w:pPr>
      <w:ind w:left="720"/>
    </w:pPr>
  </w:style>
  <w:style w:type="paragraph" w:styleId="BalloonText">
    <w:name w:val="Balloon Text"/>
    <w:basedOn w:val="Normal"/>
    <w:link w:val="BalloonTextChar"/>
    <w:rsid w:val="00F34428"/>
    <w:rPr>
      <w:rFonts w:ascii="Tahoma" w:hAnsi="Tahoma" w:cs="Tahoma"/>
      <w:sz w:val="16"/>
      <w:szCs w:val="16"/>
    </w:rPr>
  </w:style>
  <w:style w:type="character" w:customStyle="1" w:styleId="BalloonTextChar">
    <w:name w:val="Balloon Text Char"/>
    <w:basedOn w:val="DefaultParagraphFont"/>
    <w:link w:val="BalloonText"/>
    <w:rsid w:val="00F34428"/>
    <w:rPr>
      <w:rFonts w:ascii="Tahoma" w:hAnsi="Tahoma" w:cs="Tahoma"/>
      <w:sz w:val="16"/>
      <w:szCs w:val="16"/>
    </w:rPr>
  </w:style>
  <w:style w:type="character" w:styleId="Hyperlink">
    <w:name w:val="Hyperlink"/>
    <w:basedOn w:val="DefaultParagraphFont"/>
    <w:rsid w:val="002F2910"/>
    <w:rPr>
      <w:color w:val="0000FF" w:themeColor="hyperlink"/>
      <w:u w:val="single"/>
    </w:rPr>
  </w:style>
  <w:style w:type="character" w:styleId="CommentReference">
    <w:name w:val="annotation reference"/>
    <w:basedOn w:val="DefaultParagraphFont"/>
    <w:rsid w:val="00E341FA"/>
    <w:rPr>
      <w:sz w:val="16"/>
      <w:szCs w:val="16"/>
    </w:rPr>
  </w:style>
  <w:style w:type="paragraph" w:styleId="CommentText">
    <w:name w:val="annotation text"/>
    <w:basedOn w:val="Normal"/>
    <w:link w:val="CommentTextChar"/>
    <w:rsid w:val="00E341FA"/>
    <w:rPr>
      <w:sz w:val="20"/>
      <w:szCs w:val="20"/>
    </w:rPr>
  </w:style>
  <w:style w:type="character" w:customStyle="1" w:styleId="CommentTextChar">
    <w:name w:val="Comment Text Char"/>
    <w:basedOn w:val="DefaultParagraphFont"/>
    <w:link w:val="CommentText"/>
    <w:rsid w:val="00E341FA"/>
  </w:style>
  <w:style w:type="paragraph" w:styleId="CommentSubject">
    <w:name w:val="annotation subject"/>
    <w:basedOn w:val="CommentText"/>
    <w:next w:val="CommentText"/>
    <w:link w:val="CommentSubjectChar"/>
    <w:rsid w:val="00E341FA"/>
    <w:rPr>
      <w:b/>
      <w:bCs/>
    </w:rPr>
  </w:style>
  <w:style w:type="character" w:customStyle="1" w:styleId="CommentSubjectChar">
    <w:name w:val="Comment Subject Char"/>
    <w:basedOn w:val="CommentTextChar"/>
    <w:link w:val="CommentSubject"/>
    <w:rsid w:val="00E341FA"/>
    <w:rPr>
      <w:b/>
      <w:bCs/>
    </w:rPr>
  </w:style>
  <w:style w:type="character" w:styleId="UnresolvedMention">
    <w:name w:val="Unresolved Mention"/>
    <w:basedOn w:val="DefaultParagraphFont"/>
    <w:uiPriority w:val="99"/>
    <w:semiHidden/>
    <w:unhideWhenUsed/>
    <w:rsid w:val="008C58A1"/>
    <w:rPr>
      <w:color w:val="605E5C"/>
      <w:shd w:val="clear" w:color="auto" w:fill="E1DFDD"/>
    </w:rPr>
  </w:style>
  <w:style w:type="paragraph" w:customStyle="1" w:styleId="Default">
    <w:name w:val="Default"/>
    <w:rsid w:val="00CD567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eagle@sumnerw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beagle@sumnerw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beagle@sumnerw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ugb@sumnerw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7c469-b56d-4900-aec1-ede17f89bd2c">
      <Terms xmlns="http://schemas.microsoft.com/office/infopath/2007/PartnerControls"/>
    </lcf76f155ced4ddcb4097134ff3c332f>
    <TaxCatchAll xmlns="aaff8001-ebf5-4839-9ac0-3a7b43a760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C583B2534544EADFBC017367791E0" ma:contentTypeVersion="15" ma:contentTypeDescription="Create a new document." ma:contentTypeScope="" ma:versionID="320259447e4e6008389b3a6a31da0fa6">
  <xsd:schema xmlns:xsd="http://www.w3.org/2001/XMLSchema" xmlns:xs="http://www.w3.org/2001/XMLSchema" xmlns:p="http://schemas.microsoft.com/office/2006/metadata/properties" xmlns:ns2="cd87c469-b56d-4900-aec1-ede17f89bd2c" xmlns:ns3="aaff8001-ebf5-4839-9ac0-3a7b43a760fb" targetNamespace="http://schemas.microsoft.com/office/2006/metadata/properties" ma:root="true" ma:fieldsID="7230b96f5e56e993796d5aff56f0eb1a" ns2:_="" ns3:_="">
    <xsd:import namespace="cd87c469-b56d-4900-aec1-ede17f89bd2c"/>
    <xsd:import namespace="aaff8001-ebf5-4839-9ac0-3a7b43a760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7c469-b56d-4900-aec1-ede17f89b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328229-9189-4518-890c-0ed38d53bbf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f8001-ebf5-4839-9ac0-3a7b43a760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8a7e0f-ad30-4c79-900e-0f2171a82594}" ma:internalName="TaxCatchAll" ma:showField="CatchAllData" ma:web="aaff8001-ebf5-4839-9ac0-3a7b43a760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76F5-D87A-4E25-9353-BB5D9E75E50C}">
  <ds:schemaRefs>
    <ds:schemaRef ds:uri="http://schemas.microsoft.com/office/2006/metadata/properties"/>
    <ds:schemaRef ds:uri="http://schemas.microsoft.com/office/infopath/2007/PartnerControls"/>
    <ds:schemaRef ds:uri="cd87c469-b56d-4900-aec1-ede17f89bd2c"/>
    <ds:schemaRef ds:uri="aaff8001-ebf5-4839-9ac0-3a7b43a760fb"/>
  </ds:schemaRefs>
</ds:datastoreItem>
</file>

<file path=customXml/itemProps2.xml><?xml version="1.0" encoding="utf-8"?>
<ds:datastoreItem xmlns:ds="http://schemas.openxmlformats.org/officeDocument/2006/customXml" ds:itemID="{6EA32429-3CDE-4DBF-8051-9954FD8E953C}">
  <ds:schemaRefs>
    <ds:schemaRef ds:uri="http://schemas.microsoft.com/sharepoint/v3/contenttype/forms"/>
  </ds:schemaRefs>
</ds:datastoreItem>
</file>

<file path=customXml/itemProps3.xml><?xml version="1.0" encoding="utf-8"?>
<ds:datastoreItem xmlns:ds="http://schemas.openxmlformats.org/officeDocument/2006/customXml" ds:itemID="{9F4EE7FF-95B1-440D-AF01-24A1BD63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7c469-b56d-4900-aec1-ede17f89bd2c"/>
    <ds:schemaRef ds:uri="aaff8001-ebf5-4839-9ac0-3a7b43a7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FDC16-8363-4A03-A7AA-30D5BB9D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Request for Proposals to Provide a Comprehensive Water, Sewer, Storm Drain and Solid Waste rate study</vt:lpstr>
    </vt:vector>
  </TitlesOfParts>
  <Company>City of Oak Harbor</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to Provide a Comprehensive Water, Sewer, Storm Drain and Solid Waste rate study</dc:title>
  <dc:subject/>
  <dc:creator>rosen</dc:creator>
  <cp:keywords/>
  <dc:description/>
  <cp:lastModifiedBy>Kelsey White</cp:lastModifiedBy>
  <cp:revision>15</cp:revision>
  <cp:lastPrinted>2020-01-28T15:34:00Z</cp:lastPrinted>
  <dcterms:created xsi:type="dcterms:W3CDTF">2025-01-21T22:57:00Z</dcterms:created>
  <dcterms:modified xsi:type="dcterms:W3CDTF">2025-02-19T17:25:00Z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0x010100496C583B2534544EADFBC017367791E0</vt:lpwstr>
  </property>
  <property fmtid="{D5CDD505-2E9C-101B-9397-08002B2CF9AE}" pid="3" name="MediaServiceImageTags">
    <vt:lpwstr/>
  </property>
</Properties>
</file>